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29" w:rsidRPr="00C52329" w:rsidRDefault="00C52329" w:rsidP="00C52329">
      <w:pPr>
        <w:spacing w:after="122" w:line="15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36"/>
          <w:szCs w:val="18"/>
        </w:rPr>
      </w:pPr>
      <w:r w:rsidRPr="00C52329">
        <w:rPr>
          <w:rFonts w:ascii="Arial" w:eastAsia="Times New Roman" w:hAnsi="Arial" w:cs="Arial"/>
          <w:b/>
          <w:color w:val="1F497D" w:themeColor="text2"/>
          <w:sz w:val="24"/>
          <w:szCs w:val="12"/>
        </w:rPr>
        <w:t>1С:Розница 8. Магазин автозапчастей</w:t>
      </w:r>
      <w:r w:rsidRPr="00C52329">
        <w:rPr>
          <w:rFonts w:ascii="Arial" w:eastAsia="Times New Roman" w:hAnsi="Arial" w:cs="Arial"/>
          <w:b/>
          <w:bCs/>
          <w:color w:val="1F497D" w:themeColor="text2"/>
          <w:sz w:val="36"/>
          <w:szCs w:val="18"/>
        </w:rPr>
        <w:t xml:space="preserve"> </w:t>
      </w:r>
    </w:p>
    <w:p w:rsidR="00C52329" w:rsidRPr="00C52329" w:rsidRDefault="00C52329" w:rsidP="00C52329">
      <w:pPr>
        <w:spacing w:after="122" w:line="150" w:lineRule="atLeast"/>
        <w:textAlignment w:val="baseline"/>
        <w:rPr>
          <w:rFonts w:ascii="Arial" w:eastAsia="Times New Roman" w:hAnsi="Arial" w:cs="Arial"/>
          <w:b/>
          <w:bCs/>
          <w:color w:val="FFA303"/>
          <w:sz w:val="18"/>
          <w:szCs w:val="18"/>
        </w:rPr>
      </w:pPr>
      <w:r w:rsidRPr="00C52329">
        <w:rPr>
          <w:rFonts w:ascii="Arial" w:eastAsia="Times New Roman" w:hAnsi="Arial" w:cs="Arial"/>
          <w:b/>
          <w:bCs/>
          <w:color w:val="FFA303"/>
          <w:sz w:val="18"/>
          <w:szCs w:val="18"/>
        </w:rPr>
        <w:t>Описание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hyperlink r:id="rId7" w:tgtFrame="_blank" w:history="1">
        <w:r>
          <w:rPr>
            <w:rFonts w:ascii="Arial" w:eastAsia="Times New Roman" w:hAnsi="Arial" w:cs="Arial"/>
            <w:noProof/>
            <w:color w:val="272727"/>
            <w:sz w:val="12"/>
            <w:szCs w:val="12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0" cy="1524000"/>
              <wp:effectExtent l="19050" t="0" r="0" b="0"/>
              <wp:wrapSquare wrapText="bothSides"/>
              <wp:docPr id="3" name="Рисунок 3" descr="http://www.1c.ru/news/images/1img18007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1c.ru/news/images/1img18007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C52329">
        <w:rPr>
          <w:rFonts w:ascii="Arial" w:eastAsia="Times New Roman" w:hAnsi="Arial" w:cs="Arial"/>
          <w:color w:val="272727"/>
          <w:sz w:val="12"/>
          <w:szCs w:val="12"/>
        </w:rPr>
        <w:t>Для работы магазинов автозапчастей (как в варианте одиночного магазина, так и сети магазинов) с ассортиментом: автозапчасти, шины, автомобильные диски, сопутствующие им товары и аксессуары; и бизнес-процессами (подбор автозапчастей из каталогов для конкретных моделей, работа с аналогами).</w:t>
      </w:r>
    </w:p>
    <w:p w:rsidR="00C52329" w:rsidRDefault="00C52329" w:rsidP="00C52329">
      <w:pPr>
        <w:spacing w:after="122" w:line="150" w:lineRule="atLeast"/>
        <w:textAlignment w:val="baseline"/>
        <w:rPr>
          <w:rFonts w:ascii="Arial" w:eastAsia="Times New Roman" w:hAnsi="Arial" w:cs="Arial"/>
          <w:b/>
          <w:bCs/>
          <w:color w:val="FFA303"/>
          <w:sz w:val="18"/>
          <w:szCs w:val="18"/>
        </w:rPr>
      </w:pPr>
    </w:p>
    <w:p w:rsidR="00C52329" w:rsidRPr="00C52329" w:rsidRDefault="00C52329" w:rsidP="00C52329">
      <w:pPr>
        <w:spacing w:after="122" w:line="150" w:lineRule="atLeast"/>
        <w:textAlignment w:val="baseline"/>
        <w:rPr>
          <w:rFonts w:ascii="Arial" w:eastAsia="Times New Roman" w:hAnsi="Arial" w:cs="Arial"/>
          <w:b/>
          <w:bCs/>
          <w:color w:val="FFA303"/>
          <w:sz w:val="18"/>
          <w:szCs w:val="18"/>
        </w:rPr>
      </w:pPr>
      <w:r w:rsidRPr="00C52329">
        <w:rPr>
          <w:rFonts w:ascii="Arial" w:eastAsia="Times New Roman" w:hAnsi="Arial" w:cs="Arial"/>
          <w:b/>
          <w:bCs/>
          <w:color w:val="FFA303"/>
          <w:sz w:val="18"/>
          <w:szCs w:val="18"/>
        </w:rPr>
        <w:t>Возможности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hyperlink r:id="rId9" w:tgtFrame="_blank" w:history="1"/>
      <w:r w:rsidRPr="00C52329">
        <w:rPr>
          <w:rFonts w:ascii="Arial" w:eastAsia="Times New Roman" w:hAnsi="Arial" w:cs="Arial"/>
          <w:color w:val="272727"/>
          <w:sz w:val="12"/>
          <w:szCs w:val="12"/>
        </w:rPr>
        <w:t>"1С:Магазин автозапчастей" расширяет функциональные возможности типового решения</w:t>
      </w:r>
      <w:r w:rsidRPr="00C52329">
        <w:rPr>
          <w:rFonts w:ascii="Arial" w:eastAsia="Times New Roman" w:hAnsi="Arial" w:cs="Arial"/>
          <w:color w:val="272727"/>
          <w:sz w:val="12"/>
        </w:rPr>
        <w:t> </w:t>
      </w:r>
      <w:hyperlink r:id="rId10" w:history="1">
        <w:r w:rsidRPr="00C52329">
          <w:rPr>
            <w:rFonts w:ascii="Arial" w:eastAsia="Times New Roman" w:hAnsi="Arial" w:cs="Arial"/>
            <w:color w:val="0047C8"/>
            <w:sz w:val="12"/>
          </w:rPr>
          <w:t>"1С:Розница"</w:t>
        </w:r>
      </w:hyperlink>
      <w:r w:rsidRPr="00C52329">
        <w:rPr>
          <w:rFonts w:ascii="Arial" w:eastAsia="Times New Roman" w:hAnsi="Arial" w:cs="Arial"/>
          <w:color w:val="272727"/>
          <w:sz w:val="12"/>
        </w:rPr>
        <w:t> </w:t>
      </w:r>
      <w:r w:rsidRPr="00C52329">
        <w:rPr>
          <w:rFonts w:ascii="Arial" w:eastAsia="Times New Roman" w:hAnsi="Arial" w:cs="Arial"/>
          <w:color w:val="272727"/>
          <w:sz w:val="12"/>
          <w:szCs w:val="12"/>
        </w:rPr>
        <w:t>для работы со специфическим ассортиментом (автозапчасти, шины, автомобильные диски, сопутствующие им товары и аксессуары) и бизнес-процессами (подбор автозапчастей из каталогов для конкретных моделей, работа с аналогами) магазинов автозапчастей, как в варианте одиночного магазина, так и сети магазинов.</w:t>
      </w:r>
    </w:p>
    <w:p w:rsidR="00C52329" w:rsidRPr="00C52329" w:rsidRDefault="00C52329" w:rsidP="00C52329">
      <w:pPr>
        <w:spacing w:after="15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Основные функциональные возможности отраслевого решения: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прихода товаров от контрагента на склады предприятия, в том числе в двухфазовом (ордерном) режиме;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реализации товаров и услуг контрагенту, в том числе в двухфазовом (ордерном) режиме;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перемещения товаров между магазинами, внутренними складами магазинов, магазинами и складами предприятия, в том числе в двухфазовом (ордерном) режиме;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Торговля комплектами товаров, созданными как в момент продажи товара, так и с подготовкой комплекта (операция "комплектация");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возвратов товаров от покупателей (реализованы механизмы автоматического создания необходимых документов при возврате "Не День в День" в режиме РМК);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документов инвентаризации товаров ("Инвентаризация товаров", "Списание товаров", "Оприходование товаров");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приходных и расходных кассовых ордеров непосредственно в магазинах;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документов перемещения денежных средств между магазинами, внутренними кассами магазинов, магазинами и кассами предприятия;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Оформление чеков продажи, и по окончании смены сводного отчета по контрольно-кассовой машине, с учетом возвращенных товаров в смену;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Работа с эквайринговыми системами, учет оплат товаров по платежным картам, учет договоров эквайринга и условия возвращения / не возвращения торговой уступки эквайрером при возврате товаров; оплата товаров кредитами;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Возможность использования процентных скидок по дисконтным картам (накопительные скидки), скидки с разделением по магазинам, скидки контрагентам, скидки на сумму чека, скидки по времени действия, по количеству товара, по виду оплаты,;</w:t>
      </w:r>
    </w:p>
    <w:p w:rsidR="00C52329" w:rsidRPr="00C52329" w:rsidRDefault="00C52329" w:rsidP="00C52329">
      <w:pPr>
        <w:numPr>
          <w:ilvl w:val="0"/>
          <w:numId w:val="1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Поддержка торгового оборудования: фискальные регистраторы, терминалы сбора данных, сканеры штрихкодов, дисплеи покупателя, платежные терминалы, ридеры магнитных карт.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Применение отраслевого решения для автоматизации магазинов автозапчастей позволит существенно сократить затраты и сроки ввода системы в эксплуатацию, по отношению к универсальным решениям, благодаря реализации в нем основных бизнес-процессов, свойственных успешным предприятиям этой отрасли.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 отраслевом решении "Розница 8. Магазин автозапчастей" реализован механизм учета взаимозаменяемости номенклатурных позиций. Данный механизм предназначен для сопоставления аналогичных взаимозаменяемых позиций и возможности выбора (подбора) аналогов в случае, если оригинальной (выбираемой) позиции нет в наличии.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Ведется учет шин и дисков в разрезе дополнительных свойств:</w:t>
      </w:r>
    </w:p>
    <w:p w:rsidR="00C52329" w:rsidRPr="00C52329" w:rsidRDefault="00C52329" w:rsidP="00C52329">
      <w:pPr>
        <w:numPr>
          <w:ilvl w:val="0"/>
          <w:numId w:val="2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для шин — ширина шины, профиль шины, посадочный диаметр, индекс нагрузки, индекс скорости;</w:t>
      </w:r>
    </w:p>
    <w:p w:rsidR="00C52329" w:rsidRPr="00C52329" w:rsidRDefault="00C52329" w:rsidP="00C52329">
      <w:pPr>
        <w:numPr>
          <w:ilvl w:val="0"/>
          <w:numId w:val="2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для дисков — вылет диска, ширина диска, диаметр диска, посадочный размер, посадочный диаметр.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Реализован механизм применяемости авто запчастей, который представляет собой учет принадлежности тех или иных запчастей к маркам автомобилей. Механизм может быть использован при печати этикеток и ценников, взаимодействии с различными автомобильными каталогами, при подборе номенклатурных позиций в различных документах. В основных аналитических отчетах реализована возможность установки отбора по применяемости.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Механизм взаимодействия с автомобильными каталогами, реализованный в конфигурации "Розница 8. Магазин автозапчастей", предоставляет возможность поиска деталей в базе данных каталога и импорта данных из каталога в номенклатурный справочник конфигурации.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Информационные базы, созданные на основе отраслевого решения "1С:Магазин автозапчастей", имеют возможность работы в режиме</w:t>
      </w:r>
      <w:r w:rsidRPr="00C52329">
        <w:rPr>
          <w:rFonts w:ascii="Arial" w:eastAsia="Times New Roman" w:hAnsi="Arial" w:cs="Arial"/>
          <w:color w:val="272727"/>
          <w:sz w:val="12"/>
        </w:rPr>
        <w:t> </w:t>
      </w:r>
      <w:hyperlink r:id="rId11" w:history="1">
        <w:r w:rsidRPr="00C52329">
          <w:rPr>
            <w:rFonts w:ascii="Arial" w:eastAsia="Times New Roman" w:hAnsi="Arial" w:cs="Arial"/>
            <w:color w:val="0047C8"/>
            <w:sz w:val="12"/>
          </w:rPr>
          <w:t>распределенных информационных баз</w:t>
        </w:r>
      </w:hyperlink>
      <w:r w:rsidRPr="00C52329">
        <w:rPr>
          <w:rFonts w:ascii="Arial" w:eastAsia="Times New Roman" w:hAnsi="Arial" w:cs="Arial"/>
          <w:color w:val="272727"/>
          <w:sz w:val="12"/>
        </w:rPr>
        <w:t> </w:t>
      </w:r>
      <w:r w:rsidRPr="00C52329">
        <w:rPr>
          <w:rFonts w:ascii="Arial" w:eastAsia="Times New Roman" w:hAnsi="Arial" w:cs="Arial"/>
          <w:color w:val="272727"/>
          <w:sz w:val="12"/>
          <w:szCs w:val="12"/>
        </w:rPr>
        <w:t>(РИБ) с четким разделением документооборота по магазинам, где в главном узле РИБ консолидируется информация по всем магазинам сети. Предусмотрены механизмы автоматического инициирования обмена.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Также "1С:Магазин автозапчастей" может автоматически обмениваться информацией с управляющей информационной системой (back-office) в дуплексном режиме. В качестве управляющей системы для "1С:Магазин автозапчастей" может использоваться</w:t>
      </w:r>
      <w:r w:rsidRPr="00C52329">
        <w:rPr>
          <w:rFonts w:ascii="Arial" w:eastAsia="Times New Roman" w:hAnsi="Arial" w:cs="Arial"/>
          <w:color w:val="272727"/>
          <w:sz w:val="12"/>
        </w:rPr>
        <w:t> </w:t>
      </w:r>
      <w:hyperlink r:id="rId12" w:history="1">
        <w:r w:rsidRPr="00C52329">
          <w:rPr>
            <w:rFonts w:ascii="Arial" w:eastAsia="Times New Roman" w:hAnsi="Arial" w:cs="Arial"/>
            <w:color w:val="0047C8"/>
            <w:sz w:val="12"/>
          </w:rPr>
          <w:t>"1С:Управление торговлей 8"</w:t>
        </w:r>
      </w:hyperlink>
      <w:r w:rsidRPr="00C52329">
        <w:rPr>
          <w:rFonts w:ascii="Arial" w:eastAsia="Times New Roman" w:hAnsi="Arial" w:cs="Arial"/>
          <w:color w:val="272727"/>
          <w:sz w:val="12"/>
        </w:rPr>
        <w:t> </w:t>
      </w:r>
      <w:r w:rsidRPr="00C52329">
        <w:rPr>
          <w:rFonts w:ascii="Arial" w:eastAsia="Times New Roman" w:hAnsi="Arial" w:cs="Arial"/>
          <w:color w:val="272727"/>
          <w:sz w:val="12"/>
          <w:szCs w:val="12"/>
        </w:rPr>
        <w:t>редакции 10.3. В управляющей системе можно создать неограниченное количество узлов конфигурации "1С:Магазин автозапчастей", которые в свою очередь могут являться главными узлами распределенной информационной базы.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Предусмотрены механизмы администрирования пользователей информационной базы удаленных узлов РИБ из главного узла "1С:Магазин автозапчастей" администратором системы. Например, в главном узле РИБ, администратор системы может создать (редактировать, назначать роли, интерфейсы, сбрасывать пароль) пользователя информационной базы удаленного узла, а также иметь доступ к актуальной информации о настройках пользователей ИБ, сделанных в режиме конфигуратора (или предприятия) непосредственно в узлах РИБ.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 "1С:Магазин автозапчастей" наряду с многомагазинным учетом, реализован многофирменный учет, где каждый склад (торговый зал) может быть отнесен к определенной организации.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"1С:Магазин автозапчастей" может использовать ордерные схемы перемещения, реализации и поступления товаров на склады предприятия и в магазины. Ордерная схема представляет собой перемещение в буферный список товаров, необходимых к принятию или отгрузке со склада, фактическая же операция с товарным остатком на складе производится расходным или приходным ордером.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 системе реализована возможность контроля установки цен на товары для каждого магазина в отдельности, что обеспечивает соответствие цен в информационной базе и ценников в торговых залах магазинов. Есть возможность работы с типами цен номенклатуры, которые в случае использования управляющей системы могут выступать в роли рекомендованных цен к розничной торговле, но быть скорректированными для розничной продажи в зависимости от географического положения розничной точки (присутствие аналогичных товаров по более низким ценам в конкурирующих организациях, находящихся в непосредственной близости к магазину). Также реализованы механизмы создания макетов ценников и этикеток и их печати из любых видов "товарных" документов.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Default="00C52329" w:rsidP="00C52329">
      <w:pPr>
        <w:spacing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Отраслевое решение "1С:Магазин автозапчастей" аккумулирует в себе методические решения и лучшие практики предприятий розничной торговли, представленные в программном продукте "1С:Розница 8" и накопленный опыт компании 1С-Рарус на рынке автоматизации розничной торговли магазинов автозапчастей крупных предприятий, таких как, ЗАО ТПК "Трейдинвест", ООО "Пеликан-Авто", ООО "Торговый Дом СОЛЛЕРС".</w:t>
      </w:r>
    </w:p>
    <w:p w:rsidR="00C52329" w:rsidRPr="00C52329" w:rsidRDefault="00C52329" w:rsidP="00C52329">
      <w:pPr>
        <w:spacing w:after="122" w:line="150" w:lineRule="atLeast"/>
        <w:textAlignment w:val="baseline"/>
        <w:rPr>
          <w:rFonts w:ascii="Times New Roman" w:eastAsia="Times New Roman" w:hAnsi="Times New Roman" w:cs="Times New Roman"/>
          <w:b/>
          <w:bCs/>
          <w:color w:val="FFA303"/>
          <w:sz w:val="18"/>
          <w:szCs w:val="18"/>
        </w:rPr>
      </w:pPr>
      <w:r w:rsidRPr="00C52329">
        <w:rPr>
          <w:rFonts w:ascii="Times New Roman" w:eastAsia="Times New Roman" w:hAnsi="Times New Roman" w:cs="Times New Roman"/>
          <w:b/>
          <w:bCs/>
          <w:color w:val="FFA303"/>
          <w:sz w:val="18"/>
          <w:szCs w:val="18"/>
        </w:rPr>
        <w:lastRenderedPageBreak/>
        <w:t>Приобретение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272727"/>
          <w:sz w:val="12"/>
          <w:szCs w:val="12"/>
        </w:rPr>
      </w:pP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Фирма "1С" рекомендует пользователям для приобретения и внедрения программного продукта обращаться к партнер</w:t>
      </w:r>
      <w:r>
        <w:rPr>
          <w:rFonts w:ascii="Times New Roman" w:eastAsia="Times New Roman" w:hAnsi="Times New Roman" w:cs="Times New Roman"/>
          <w:color w:val="272727"/>
          <w:sz w:val="12"/>
          <w:szCs w:val="12"/>
        </w:rPr>
        <w:t>у Внедренческ</w:t>
      </w:r>
      <w:r w:rsidR="00DA2882">
        <w:rPr>
          <w:rFonts w:ascii="Times New Roman" w:eastAsia="Times New Roman" w:hAnsi="Times New Roman" w:cs="Times New Roman"/>
          <w:color w:val="272727"/>
          <w:sz w:val="12"/>
          <w:szCs w:val="12"/>
        </w:rPr>
        <w:t>ий</w:t>
      </w:r>
      <w:r>
        <w:rPr>
          <w:rFonts w:ascii="Times New Roman" w:eastAsia="Times New Roman" w:hAnsi="Times New Roman" w:cs="Times New Roman"/>
          <w:color w:val="272727"/>
          <w:sz w:val="12"/>
          <w:szCs w:val="12"/>
        </w:rPr>
        <w:t xml:space="preserve"> цен</w:t>
      </w:r>
      <w:r w:rsidR="00DA2882">
        <w:rPr>
          <w:rFonts w:ascii="Times New Roman" w:eastAsia="Times New Roman" w:hAnsi="Times New Roman" w:cs="Times New Roman"/>
          <w:color w:val="272727"/>
          <w:sz w:val="12"/>
          <w:szCs w:val="12"/>
        </w:rPr>
        <w:t>т</w:t>
      </w:r>
      <w:r>
        <w:rPr>
          <w:rFonts w:ascii="Times New Roman" w:eastAsia="Times New Roman" w:hAnsi="Times New Roman" w:cs="Times New Roman"/>
          <w:color w:val="272727"/>
          <w:sz w:val="12"/>
          <w:szCs w:val="12"/>
        </w:rPr>
        <w:t>р СибТехноСофт</w:t>
      </w: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, имеющ</w:t>
      </w:r>
      <w:r>
        <w:rPr>
          <w:rFonts w:ascii="Times New Roman" w:eastAsia="Times New Roman" w:hAnsi="Times New Roman" w:cs="Times New Roman"/>
          <w:color w:val="272727"/>
          <w:sz w:val="12"/>
          <w:szCs w:val="12"/>
        </w:rPr>
        <w:t>ему</w:t>
      </w: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 xml:space="preserve"> аттестованных специалистов по платформе "1С:Предприятия 8"</w:t>
      </w:r>
      <w:r w:rsidR="00DA2882">
        <w:rPr>
          <w:rFonts w:ascii="Times New Roman" w:eastAsia="Times New Roman" w:hAnsi="Times New Roman" w:cs="Times New Roman"/>
          <w:color w:val="272727"/>
          <w:sz w:val="12"/>
          <w:szCs w:val="12"/>
        </w:rPr>
        <w:t xml:space="preserve">,  т. (383) 335-66-15,   </w:t>
      </w:r>
      <w:hyperlink r:id="rId13" w:history="1">
        <w:r w:rsidR="00DA2882" w:rsidRPr="00EC7357">
          <w:rPr>
            <w:rStyle w:val="a4"/>
            <w:rFonts w:ascii="Times New Roman" w:eastAsia="Times New Roman" w:hAnsi="Times New Roman" w:cs="Times New Roman"/>
            <w:sz w:val="12"/>
            <w:szCs w:val="12"/>
          </w:rPr>
          <w:t>www.sts.su</w:t>
        </w:r>
      </w:hyperlink>
      <w:r w:rsidR="00DA2882">
        <w:rPr>
          <w:rFonts w:ascii="Times New Roman" w:eastAsia="Times New Roman" w:hAnsi="Times New Roman" w:cs="Times New Roman"/>
          <w:color w:val="272727"/>
          <w:sz w:val="12"/>
          <w:szCs w:val="12"/>
        </w:rPr>
        <w:t xml:space="preserve"> </w:t>
      </w: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272727"/>
          <w:sz w:val="12"/>
          <w:szCs w:val="12"/>
        </w:rPr>
      </w:pP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272727"/>
          <w:sz w:val="12"/>
          <w:szCs w:val="12"/>
        </w:rPr>
      </w:pPr>
      <w:r w:rsidRPr="00C52329">
        <w:rPr>
          <w:rFonts w:ascii="Times New Roman" w:eastAsia="Times New Roman" w:hAnsi="Times New Roman" w:cs="Times New Roman"/>
          <w:b/>
          <w:bCs/>
          <w:color w:val="272727"/>
          <w:sz w:val="12"/>
          <w:szCs w:val="12"/>
          <w:bdr w:val="none" w:sz="0" w:space="0" w:color="auto" w:frame="1"/>
        </w:rPr>
        <w:t>Порядок продажи дополнительных комплектов документации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272727"/>
          <w:sz w:val="12"/>
          <w:szCs w:val="12"/>
        </w:rPr>
      </w:pP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line="150" w:lineRule="atLeast"/>
        <w:textAlignment w:val="baseline"/>
        <w:rPr>
          <w:rFonts w:ascii="Times New Roman" w:eastAsia="Times New Roman" w:hAnsi="Times New Roman" w:cs="Times New Roman"/>
          <w:color w:val="272727"/>
          <w:sz w:val="12"/>
          <w:szCs w:val="12"/>
        </w:rPr>
      </w:pP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 xml:space="preserve">Пользователи программного продукта "1С:Розница 8. Магазин автозапчастей" могут приобрести дополнительные экземпляры книг, входящих в комплект поставки данного программного продукта на условиях, </w:t>
      </w:r>
      <w:r>
        <w:rPr>
          <w:rFonts w:ascii="Times New Roman" w:eastAsia="Times New Roman" w:hAnsi="Times New Roman" w:cs="Times New Roman"/>
          <w:color w:val="272727"/>
          <w:sz w:val="12"/>
          <w:szCs w:val="12"/>
        </w:rPr>
        <w:t>предложенных менеджерами компании партнера</w:t>
      </w:r>
      <w:r w:rsidRPr="00C52329">
        <w:rPr>
          <w:rFonts w:ascii="Times New Roman" w:eastAsia="Times New Roman" w:hAnsi="Times New Roman" w:cs="Times New Roman"/>
          <w:color w:val="272727"/>
          <w:sz w:val="12"/>
          <w:szCs w:val="12"/>
        </w:rPr>
        <w:t>.</w:t>
      </w:r>
    </w:p>
    <w:p w:rsidR="00C52329" w:rsidRPr="00C52329" w:rsidRDefault="00C52329" w:rsidP="00C52329">
      <w:pPr>
        <w:spacing w:after="12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A303"/>
          <w:sz w:val="18"/>
          <w:szCs w:val="18"/>
        </w:rPr>
      </w:pPr>
      <w:r w:rsidRPr="00C52329">
        <w:rPr>
          <w:rFonts w:ascii="Times New Roman" w:eastAsia="Times New Roman" w:hAnsi="Times New Roman" w:cs="Times New Roman"/>
          <w:b/>
          <w:bCs/>
          <w:color w:val="FFA303"/>
          <w:sz w:val="18"/>
          <w:szCs w:val="18"/>
        </w:rPr>
        <w:t>Цены (руб)</w:t>
      </w:r>
    </w:p>
    <w:tbl>
      <w:tblPr>
        <w:tblW w:w="6658" w:type="dxa"/>
        <w:tblCellMar>
          <w:left w:w="0" w:type="dxa"/>
          <w:right w:w="0" w:type="dxa"/>
        </w:tblCellMar>
        <w:tblLook w:val="04A0"/>
      </w:tblPr>
      <w:tblGrid>
        <w:gridCol w:w="1048"/>
        <w:gridCol w:w="4186"/>
        <w:gridCol w:w="1290"/>
        <w:gridCol w:w="7"/>
        <w:gridCol w:w="7"/>
        <w:gridCol w:w="120"/>
      </w:tblGrid>
      <w:tr w:rsidR="00C52329" w:rsidRPr="00C52329" w:rsidTr="00C523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0" w:type="dxa"/>
              <w:bottom w:w="103" w:type="dxa"/>
              <w:right w:w="94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3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94" w:type="dxa"/>
              <w:bottom w:w="103" w:type="dxa"/>
              <w:right w:w="94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3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  <w:r w:rsidRPr="00C523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озничная цена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50"/>
            <w:noWrap/>
            <w:tcMar>
              <w:top w:w="84" w:type="dxa"/>
              <w:left w:w="94" w:type="dxa"/>
              <w:bottom w:w="103" w:type="dxa"/>
              <w:right w:w="0" w:type="dxa"/>
            </w:tcMar>
            <w:hideMark/>
          </w:tcPr>
          <w:p w:rsidR="00C52329" w:rsidRPr="00C52329" w:rsidRDefault="00C52329" w:rsidP="00C52329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52329" w:rsidRPr="00C52329" w:rsidTr="00C523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4601546073402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1С:Розница 8. Магазин автозапчастей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75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22 000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75" w:type="dxa"/>
              <w:bottom w:w="103" w:type="dxa"/>
              <w:right w:w="0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</w:tr>
      <w:tr w:rsidR="00C52329" w:rsidRPr="00C52329" w:rsidTr="00C523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4601546103383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1С:Розница 8. Магазин автозапчастей. Комплект на 20 магазинов.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75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  <w:r w:rsidRPr="00C52329"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  <w:t>352 000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75" w:type="dxa"/>
              <w:bottom w:w="103" w:type="dxa"/>
              <w:right w:w="0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272727"/>
                <w:sz w:val="11"/>
                <w:szCs w:val="11"/>
              </w:rPr>
            </w:pPr>
          </w:p>
        </w:tc>
      </w:tr>
      <w:tr w:rsidR="00C52329" w:rsidRPr="00C52329" w:rsidTr="00C523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Arial" w:eastAsia="Times New Roman" w:hAnsi="Arial" w:cs="Arial"/>
                <w:color w:val="272727"/>
                <w:sz w:val="11"/>
                <w:szCs w:val="11"/>
              </w:rPr>
            </w:pPr>
            <w:r w:rsidRPr="00C52329">
              <w:rPr>
                <w:rFonts w:ascii="Arial" w:eastAsia="Times New Roman" w:hAnsi="Arial" w:cs="Arial"/>
                <w:color w:val="272727"/>
                <w:sz w:val="11"/>
                <w:szCs w:val="11"/>
              </w:rPr>
              <w:t>4601546103390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rPr>
                <w:rFonts w:ascii="Arial" w:eastAsia="Times New Roman" w:hAnsi="Arial" w:cs="Arial"/>
                <w:color w:val="272727"/>
                <w:sz w:val="11"/>
                <w:szCs w:val="11"/>
              </w:rPr>
            </w:pPr>
            <w:r w:rsidRPr="00C52329">
              <w:rPr>
                <w:rFonts w:ascii="Arial" w:eastAsia="Times New Roman" w:hAnsi="Arial" w:cs="Arial"/>
                <w:color w:val="272727"/>
                <w:sz w:val="11"/>
                <w:szCs w:val="11"/>
              </w:rPr>
              <w:t>1С:Розница 8. Магазин автозапчастей. Комплект на 50 магазинов.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75" w:type="dxa"/>
              <w:bottom w:w="103" w:type="dxa"/>
              <w:right w:w="75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Arial" w:eastAsia="Times New Roman" w:hAnsi="Arial" w:cs="Arial"/>
                <w:color w:val="272727"/>
                <w:sz w:val="11"/>
                <w:szCs w:val="11"/>
              </w:rPr>
            </w:pPr>
            <w:r w:rsidRPr="00C52329">
              <w:rPr>
                <w:rFonts w:ascii="Arial" w:eastAsia="Times New Roman" w:hAnsi="Arial" w:cs="Arial"/>
                <w:color w:val="272727"/>
                <w:sz w:val="11"/>
                <w:szCs w:val="11"/>
              </w:rPr>
              <w:t>770 000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Arial" w:eastAsia="Times New Roman" w:hAnsi="Arial" w:cs="Arial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4" w:type="dxa"/>
              <w:left w:w="0" w:type="dxa"/>
              <w:bottom w:w="103" w:type="dxa"/>
            </w:tcMar>
            <w:hideMark/>
          </w:tcPr>
          <w:p w:rsidR="00C52329" w:rsidRPr="00C52329" w:rsidRDefault="00C52329" w:rsidP="00C52329">
            <w:pPr>
              <w:spacing w:after="0" w:line="122" w:lineRule="atLeast"/>
              <w:jc w:val="right"/>
              <w:rPr>
                <w:rFonts w:ascii="Arial" w:eastAsia="Times New Roman" w:hAnsi="Arial" w:cs="Arial"/>
                <w:color w:val="272727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2329" w:rsidRPr="00C52329" w:rsidRDefault="00C52329" w:rsidP="00C5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2329" w:rsidRDefault="00C52329" w:rsidP="00C52329">
      <w:pPr>
        <w:spacing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</w:p>
    <w:p w:rsidR="00C52329" w:rsidRPr="00C52329" w:rsidRDefault="00C52329" w:rsidP="00C52329">
      <w:pPr>
        <w:spacing w:after="122" w:line="150" w:lineRule="atLeast"/>
        <w:textAlignment w:val="baseline"/>
        <w:rPr>
          <w:rFonts w:ascii="Arial" w:eastAsia="Times New Roman" w:hAnsi="Arial" w:cs="Arial"/>
          <w:b/>
          <w:bCs/>
          <w:color w:val="FFA303"/>
          <w:sz w:val="18"/>
          <w:szCs w:val="18"/>
        </w:rPr>
      </w:pPr>
      <w:r w:rsidRPr="00C52329">
        <w:rPr>
          <w:rFonts w:ascii="Arial" w:eastAsia="Times New Roman" w:hAnsi="Arial" w:cs="Arial"/>
          <w:b/>
          <w:bCs/>
          <w:color w:val="FFA303"/>
          <w:sz w:val="18"/>
          <w:szCs w:val="18"/>
        </w:rPr>
        <w:t>Состав продукта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Конфигурация "Розница. Магазин автозапчастей" является полностью открытой, не содержит защищенных участков кода и не использует аппаратную защиту.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 целях обеспечения комфортной эксплуатации отраслевого решения в его состав включена лицензия на использование типовой конфигурации "Розница". Пользователи смогут выбирать, использовать ли им специализированное отраслевое или универсальное типовое решение, что может оказаться востребованным, например, при перепрофилировании розничного предприятия – в этом случае не потребуется приобретать новые программные продукты.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Основная поставка программного продукта 4601546073402 "1С:Розница 8. Магазин автозапчастей" включает в себя: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Установочный диск с дистрибутивами:</w:t>
      </w:r>
    </w:p>
    <w:p w:rsidR="00C52329" w:rsidRPr="00C52329" w:rsidRDefault="00C52329" w:rsidP="00C52329">
      <w:pPr>
        <w:numPr>
          <w:ilvl w:val="1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платформы "1С:Предприятие 8";</w:t>
      </w:r>
    </w:p>
    <w:p w:rsidR="00C52329" w:rsidRPr="00C52329" w:rsidRDefault="00C52329" w:rsidP="00C52329">
      <w:pPr>
        <w:numPr>
          <w:ilvl w:val="1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типовой конфигурации "Розница"</w:t>
      </w:r>
    </w:p>
    <w:p w:rsidR="00C52329" w:rsidRPr="00C52329" w:rsidRDefault="00C52329" w:rsidP="00C52329">
      <w:pPr>
        <w:numPr>
          <w:ilvl w:val="1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отраслевой конфигурации "Розница. Магазин автозапчастей"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Диск ИТС;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Комплект документации по типовой и отраслевой конфигурации;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Купон на льготное Информационно-технологическое сопровождение "1С:Предприятие";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PIN код программной лицензии для 1 рабочего места платформы 1С:Предприятие 8;</w:t>
      </w:r>
    </w:p>
    <w:p w:rsidR="00C52329" w:rsidRPr="00C52329" w:rsidRDefault="00C52329" w:rsidP="00C52329">
      <w:pPr>
        <w:numPr>
          <w:ilvl w:val="0"/>
          <w:numId w:val="3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Регистрационную анкету программного продукта, лицензионное соглашение на право использования платформы, типовой и отраслевой конфигурации;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Для продукта 4601546073402 "1С:Розница 8. Магазин автозапчастей" действует порядок лицензирования, аналогичный установленному для продукта 4601546048042 "1C:Розница 8".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 xml:space="preserve">В соответствии с лицензионным соглашением, данный продукт может использоваться на одном рабочем месте в один момент времени. Для увеличения количества рабочих мест в пределах одной локальной сети (одного магазина) предназначены клиентские лицензии "1С:Предприятия 8". Для использования программы в режиме клиент-сервер необходимо отдельно приобрести сервер "1С:Предприятия 8". Подробнее об условиях приобретения и использования клиентских и серверных лицензий "1С:Предприятия 8" можно узнать </w:t>
      </w:r>
      <w:r>
        <w:rPr>
          <w:rFonts w:ascii="Arial" w:eastAsia="Times New Roman" w:hAnsi="Arial" w:cs="Arial"/>
          <w:color w:val="272727"/>
          <w:sz w:val="12"/>
          <w:szCs w:val="12"/>
        </w:rPr>
        <w:t xml:space="preserve">на сайте </w:t>
      </w:r>
      <w:hyperlink r:id="rId14" w:history="1">
        <w:r w:rsidRPr="00EC7357">
          <w:rPr>
            <w:rStyle w:val="a4"/>
            <w:rFonts w:ascii="Arial" w:eastAsia="Times New Roman" w:hAnsi="Arial" w:cs="Arial"/>
            <w:sz w:val="12"/>
            <w:szCs w:val="12"/>
          </w:rPr>
          <w:t>http://sts.su/products/trading/retailrepair</w:t>
        </w:r>
      </w:hyperlink>
      <w:r>
        <w:rPr>
          <w:rFonts w:ascii="Arial" w:eastAsia="Times New Roman" w:hAnsi="Arial" w:cs="Arial"/>
          <w:color w:val="272727"/>
          <w:sz w:val="12"/>
          <w:szCs w:val="12"/>
        </w:rPr>
        <w:t xml:space="preserve"> </w:t>
      </w:r>
      <w:r w:rsidR="00DA2882">
        <w:rPr>
          <w:rFonts w:ascii="Arial" w:eastAsia="Times New Roman" w:hAnsi="Arial" w:cs="Arial"/>
          <w:color w:val="272727"/>
          <w:sz w:val="12"/>
          <w:szCs w:val="12"/>
        </w:rPr>
        <w:t>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Приобретения специальных лицензий отраслевого решения для увеличения количества рабочих мест не требуется.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При автоматизации торгового предприятия, состоящего из нескольких магазинов, в каждый магазин необходимо приобрести отдельную поставку "1С: Магазин автозапчастей".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 </w:t>
      </w:r>
    </w:p>
    <w:p w:rsidR="00C52329" w:rsidRPr="00C52329" w:rsidRDefault="00C52329" w:rsidP="00C52329">
      <w:pPr>
        <w:spacing w:after="0" w:line="150" w:lineRule="atLeast"/>
        <w:textAlignment w:val="baseline"/>
        <w:outlineLvl w:val="1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b/>
          <w:bCs/>
          <w:color w:val="272727"/>
          <w:sz w:val="12"/>
        </w:rPr>
        <w:t>Комплекты для розничных сетей</w:t>
      </w:r>
    </w:p>
    <w:p w:rsidR="00C52329" w:rsidRPr="00C52329" w:rsidRDefault="00C52329" w:rsidP="00C52329">
      <w:pPr>
        <w:spacing w:after="15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Специальные комплекты для розничных сетей экономят от 20 до 30% бюджета на закупку программного обеспечения.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Комплекты отраслевых решений предназначаются для торговых сетей в определении Федерального Закона №381-ФЗ от 28 декабря 2009 года "Об основах государственного регулирования торговой деятельности в Российской Федерации"</w:t>
      </w:r>
      <w:r w:rsidRPr="00C52329">
        <w:rPr>
          <w:rFonts w:ascii="Arial" w:eastAsia="Times New Roman" w:hAnsi="Arial" w:cs="Arial"/>
          <w:color w:val="272727"/>
          <w:sz w:val="12"/>
        </w:rPr>
        <w:t> </w:t>
      </w:r>
      <w:r w:rsidRPr="00C52329">
        <w:rPr>
          <w:rFonts w:ascii="Arial" w:eastAsia="Times New Roman" w:hAnsi="Arial" w:cs="Arial"/>
          <w:i/>
          <w:iCs/>
          <w:color w:val="272727"/>
          <w:sz w:val="12"/>
        </w:rPr>
        <w:t>п. 2.8 "Торговая сеть -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индивидуализации"</w:t>
      </w:r>
      <w:r w:rsidRPr="00C52329">
        <w:rPr>
          <w:rFonts w:ascii="Arial" w:eastAsia="Times New Roman" w:hAnsi="Arial" w:cs="Arial"/>
          <w:color w:val="272727"/>
          <w:sz w:val="12"/>
          <w:szCs w:val="12"/>
        </w:rPr>
        <w:t>.</w:t>
      </w:r>
    </w:p>
    <w:p w:rsidR="00C52329" w:rsidRPr="00C52329" w:rsidRDefault="00C52329" w:rsidP="00C52329">
      <w:pPr>
        <w:spacing w:after="15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Разукомплектация и распространение отдельных составляющих одного комплекта для разных торговых сетей и/или независимых торговых объектов не допускается.</w:t>
      </w:r>
    </w:p>
    <w:p w:rsidR="00C52329" w:rsidRPr="00C52329" w:rsidRDefault="00C52329" w:rsidP="00C52329">
      <w:pPr>
        <w:spacing w:after="15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Распространение и внедрение программных продуктов, входящих в линейку отраслевых решений для розничной торговли, ведется только партнерами-франчайзи фирмы "1С", имеющими не менее двух (одного для малых городов и удаленных регионов) штатных сотрудников, сдавших экзамен "1С:Специалист" по платформе "1С:Предприятие 8".</w:t>
      </w:r>
    </w:p>
    <w:p w:rsidR="00C52329" w:rsidRPr="00C52329" w:rsidRDefault="00C52329" w:rsidP="00C52329">
      <w:pPr>
        <w:spacing w:after="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b/>
          <w:bCs/>
          <w:color w:val="272727"/>
          <w:sz w:val="12"/>
        </w:rPr>
        <w:t>Состав комплектов</w:t>
      </w:r>
    </w:p>
    <w:p w:rsidR="00C52329" w:rsidRPr="00C52329" w:rsidRDefault="00C52329" w:rsidP="00C52329">
      <w:pPr>
        <w:spacing w:after="150"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В каждый комплект поставки в количестве, соответствующем количеству магазинов (20 или 50), входит:</w:t>
      </w:r>
    </w:p>
    <w:p w:rsidR="00C52329" w:rsidRPr="00C52329" w:rsidRDefault="00C52329" w:rsidP="00C52329">
      <w:pPr>
        <w:numPr>
          <w:ilvl w:val="0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Дистрибутивы:</w:t>
      </w:r>
    </w:p>
    <w:p w:rsidR="00C52329" w:rsidRPr="00C52329" w:rsidRDefault="00C52329" w:rsidP="00C52329">
      <w:pPr>
        <w:numPr>
          <w:ilvl w:val="1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платформы "1С:Предприятие 8";</w:t>
      </w:r>
    </w:p>
    <w:p w:rsidR="00C52329" w:rsidRPr="00C52329" w:rsidRDefault="00C52329" w:rsidP="00C52329">
      <w:pPr>
        <w:numPr>
          <w:ilvl w:val="1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типовой конфигурации "Розница 8 ПРОФ";</w:t>
      </w:r>
    </w:p>
    <w:p w:rsidR="00C52329" w:rsidRPr="00C52329" w:rsidRDefault="00C52329" w:rsidP="00C52329">
      <w:pPr>
        <w:numPr>
          <w:ilvl w:val="1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соответствующей комплекту отраслевой конфигурации;</w:t>
      </w:r>
    </w:p>
    <w:p w:rsidR="00C52329" w:rsidRPr="00C52329" w:rsidRDefault="00C52329" w:rsidP="00C52329">
      <w:pPr>
        <w:numPr>
          <w:ilvl w:val="1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Диск ИТС ПРОФ текущего выпуска;</w:t>
      </w:r>
    </w:p>
    <w:p w:rsidR="00C52329" w:rsidRPr="00C52329" w:rsidRDefault="00C52329" w:rsidP="00C52329">
      <w:pPr>
        <w:numPr>
          <w:ilvl w:val="0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Купон на льготное Информационно-технологическое сопровождение "1С:Предприятие";</w:t>
      </w:r>
    </w:p>
    <w:p w:rsidR="00C52329" w:rsidRPr="00C52329" w:rsidRDefault="00C52329" w:rsidP="00C52329">
      <w:pPr>
        <w:numPr>
          <w:ilvl w:val="0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Конверт с пинкодами программной лицензии "1С:Предприятие 8.2";</w:t>
      </w:r>
    </w:p>
    <w:p w:rsidR="00C52329" w:rsidRPr="00C52329" w:rsidRDefault="00C52329" w:rsidP="00C52329">
      <w:pPr>
        <w:numPr>
          <w:ilvl w:val="0"/>
          <w:numId w:val="4"/>
        </w:numPr>
        <w:spacing w:after="0" w:line="150" w:lineRule="atLeast"/>
        <w:ind w:left="0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  <w:r w:rsidRPr="00C52329">
        <w:rPr>
          <w:rFonts w:ascii="Arial" w:eastAsia="Times New Roman" w:hAnsi="Arial" w:cs="Arial"/>
          <w:color w:val="272727"/>
          <w:sz w:val="12"/>
          <w:szCs w:val="12"/>
        </w:rPr>
        <w:t>Лицензии на использование системы "1С:Предприятие 8", соответствующей отраслевой конфигурации и конфигурации "Розница 8 ПРОФ" на одном рабочем месте.</w:t>
      </w:r>
    </w:p>
    <w:p w:rsidR="00C52329" w:rsidRDefault="00C52329" w:rsidP="00C52329">
      <w:pPr>
        <w:spacing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</w:p>
    <w:p w:rsidR="00C52329" w:rsidRPr="00C52329" w:rsidRDefault="00C52329" w:rsidP="00C52329">
      <w:pPr>
        <w:spacing w:line="150" w:lineRule="atLeast"/>
        <w:textAlignment w:val="baseline"/>
        <w:rPr>
          <w:rFonts w:ascii="Arial" w:eastAsia="Times New Roman" w:hAnsi="Arial" w:cs="Arial"/>
          <w:color w:val="272727"/>
          <w:sz w:val="12"/>
          <w:szCs w:val="12"/>
        </w:rPr>
      </w:pPr>
    </w:p>
    <w:sectPr w:rsidR="00C52329" w:rsidRPr="00C5232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C2" w:rsidRDefault="00B507C2" w:rsidP="00DA2882">
      <w:pPr>
        <w:spacing w:after="0" w:line="240" w:lineRule="auto"/>
      </w:pPr>
      <w:r>
        <w:separator/>
      </w:r>
    </w:p>
  </w:endnote>
  <w:endnote w:type="continuationSeparator" w:id="1">
    <w:p w:rsidR="00B507C2" w:rsidRDefault="00B507C2" w:rsidP="00D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C2" w:rsidRDefault="00B507C2" w:rsidP="00DA2882">
      <w:pPr>
        <w:spacing w:after="0" w:line="240" w:lineRule="auto"/>
      </w:pPr>
      <w:r>
        <w:separator/>
      </w:r>
    </w:p>
  </w:footnote>
  <w:footnote w:type="continuationSeparator" w:id="1">
    <w:p w:rsidR="00B507C2" w:rsidRDefault="00B507C2" w:rsidP="00D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82" w:rsidRDefault="00DA2882">
    <w:pPr>
      <w:pStyle w:val="a7"/>
    </w:pPr>
    <w:r>
      <w:rPr>
        <w:noProof/>
      </w:rPr>
      <w:drawing>
        <wp:inline distT="0" distB="0" distL="0" distR="0">
          <wp:extent cx="5586103" cy="1005452"/>
          <wp:effectExtent l="19050" t="0" r="0" b="0"/>
          <wp:docPr id="1" name="Рисунок 1" descr="page_hea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_head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170" cy="1005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209"/>
    <w:multiLevelType w:val="multilevel"/>
    <w:tmpl w:val="D52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87D04"/>
    <w:multiLevelType w:val="multilevel"/>
    <w:tmpl w:val="B21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21523"/>
    <w:multiLevelType w:val="multilevel"/>
    <w:tmpl w:val="430C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95FD4"/>
    <w:multiLevelType w:val="multilevel"/>
    <w:tmpl w:val="2FF6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329"/>
    <w:rsid w:val="005F1578"/>
    <w:rsid w:val="00B507C2"/>
    <w:rsid w:val="00C52329"/>
    <w:rsid w:val="00DA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23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2329"/>
  </w:style>
  <w:style w:type="character" w:customStyle="1" w:styleId="20">
    <w:name w:val="Заголовок 2 Знак"/>
    <w:basedOn w:val="a0"/>
    <w:link w:val="2"/>
    <w:uiPriority w:val="9"/>
    <w:rsid w:val="00C523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52329"/>
    <w:rPr>
      <w:b/>
      <w:bCs/>
    </w:rPr>
  </w:style>
  <w:style w:type="character" w:styleId="a6">
    <w:name w:val="Emphasis"/>
    <w:basedOn w:val="a0"/>
    <w:uiPriority w:val="20"/>
    <w:qFormat/>
    <w:rsid w:val="00C5232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A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882"/>
  </w:style>
  <w:style w:type="paragraph" w:styleId="a9">
    <w:name w:val="footer"/>
    <w:basedOn w:val="a"/>
    <w:link w:val="aa"/>
    <w:uiPriority w:val="99"/>
    <w:semiHidden/>
    <w:unhideWhenUsed/>
    <w:rsid w:val="00DA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882"/>
  </w:style>
  <w:style w:type="paragraph" w:styleId="ab">
    <w:name w:val="Balloon Text"/>
    <w:basedOn w:val="a"/>
    <w:link w:val="ac"/>
    <w:uiPriority w:val="99"/>
    <w:semiHidden/>
    <w:unhideWhenUsed/>
    <w:rsid w:val="00DA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11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00051">
              <w:marLeft w:val="0"/>
              <w:marRight w:val="0"/>
              <w:marTop w:val="22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55">
          <w:marLeft w:val="0"/>
          <w:marRight w:val="0"/>
          <w:marTop w:val="224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61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095">
              <w:marLeft w:val="0"/>
              <w:marRight w:val="0"/>
              <w:marTop w:val="22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584">
              <w:marLeft w:val="0"/>
              <w:marRight w:val="0"/>
              <w:marTop w:val="22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802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single" w:sz="4" w:space="0" w:color="ECECEC"/>
                <w:bottom w:val="single" w:sz="4" w:space="0" w:color="ECECEC"/>
                <w:right w:val="single" w:sz="4" w:space="0" w:color="ECECEC"/>
              </w:divBdr>
            </w:div>
          </w:divsChild>
        </w:div>
      </w:divsChild>
    </w:div>
    <w:div w:id="2035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855">
          <w:marLeft w:val="0"/>
          <w:marRight w:val="0"/>
          <w:marTop w:val="224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s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c.ru/news/info.jsp?id=18007" TargetMode="External"/><Relationship Id="rId12" Type="http://schemas.openxmlformats.org/officeDocument/2006/relationships/hyperlink" Target="http://v8.1c.ru/tra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8.1c.ru/overview/RaspredBases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v8.1c.ru/r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c.ru/news/info.jsp?id=18007" TargetMode="External"/><Relationship Id="rId14" Type="http://schemas.openxmlformats.org/officeDocument/2006/relationships/hyperlink" Target="http://sts.su/products/trading/retailrepa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</dc:creator>
  <cp:keywords/>
  <dc:description/>
  <cp:lastModifiedBy>Chif</cp:lastModifiedBy>
  <cp:revision>2</cp:revision>
  <dcterms:created xsi:type="dcterms:W3CDTF">2014-07-02T04:06:00Z</dcterms:created>
  <dcterms:modified xsi:type="dcterms:W3CDTF">2014-07-02T04:26:00Z</dcterms:modified>
</cp:coreProperties>
</file>